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86AC" w14:textId="77777777" w:rsidR="00776929" w:rsidRPr="006A0994" w:rsidRDefault="00776929">
      <w:pPr>
        <w:spacing w:after="0"/>
        <w:ind w:left="-1440" w:right="15400"/>
        <w:rPr>
          <w:rFonts w:ascii="Papyrus" w:hAnsi="Papyrus"/>
        </w:rPr>
      </w:pPr>
    </w:p>
    <w:tbl>
      <w:tblPr>
        <w:tblStyle w:val="TableGrid"/>
        <w:tblW w:w="14735" w:type="dxa"/>
        <w:tblInd w:w="-358" w:type="dxa"/>
        <w:tblCellMar>
          <w:top w:w="110" w:type="dxa"/>
          <w:left w:w="28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8847"/>
        <w:gridCol w:w="2260"/>
        <w:gridCol w:w="1980"/>
        <w:gridCol w:w="1648"/>
      </w:tblGrid>
      <w:tr w:rsidR="00776929" w:rsidRPr="006A0994" w14:paraId="69A6A019" w14:textId="77777777">
        <w:trPr>
          <w:trHeight w:val="800"/>
        </w:trPr>
        <w:tc>
          <w:tcPr>
            <w:tcW w:w="1473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E994987" w14:textId="4C8665AB" w:rsidR="00776929" w:rsidRPr="006A0994" w:rsidRDefault="00000000">
            <w:pPr>
              <w:spacing w:after="0"/>
              <w:ind w:left="2565"/>
              <w:rPr>
                <w:rFonts w:ascii="Papyrus" w:hAnsi="Papyrus"/>
                <w:b/>
                <w:bCs/>
                <w:lang w:val="nl-NL"/>
              </w:rPr>
            </w:pPr>
            <w:r w:rsidRPr="006A0994">
              <w:rPr>
                <w:rFonts w:ascii="Papyrus" w:hAnsi="Papyrus"/>
                <w:b/>
                <w:bCs/>
                <w:color w:val="538DD5"/>
                <w:sz w:val="32"/>
                <w:lang w:val="nl-NL"/>
              </w:rPr>
              <w:t xml:space="preserve">Gynaecologie Amsterdam </w:t>
            </w:r>
            <w:r w:rsidRPr="006A0994">
              <w:rPr>
                <w:rFonts w:ascii="Papyrus" w:hAnsi="Papyrus"/>
                <w:b/>
                <w:bCs/>
                <w:sz w:val="32"/>
                <w:lang w:val="nl-NL"/>
              </w:rPr>
              <w:t>verzekerde</w:t>
            </w:r>
            <w:r w:rsidR="006A0994" w:rsidRPr="006A0994">
              <w:rPr>
                <w:rFonts w:ascii="Papyrus" w:hAnsi="Papyrus"/>
                <w:b/>
                <w:bCs/>
                <w:sz w:val="32"/>
                <w:lang w:val="nl-NL"/>
              </w:rPr>
              <w:t xml:space="preserve"> </w:t>
            </w:r>
            <w:r w:rsidRPr="006A0994">
              <w:rPr>
                <w:rFonts w:ascii="Papyrus" w:hAnsi="Papyrus"/>
                <w:b/>
                <w:bCs/>
                <w:sz w:val="32"/>
                <w:lang w:val="nl-NL"/>
              </w:rPr>
              <w:t>zorgtarieven 2024</w:t>
            </w:r>
          </w:p>
        </w:tc>
      </w:tr>
      <w:tr w:rsidR="00776929" w:rsidRPr="006A0994" w14:paraId="785E1476" w14:textId="77777777" w:rsidTr="0050331A">
        <w:trPr>
          <w:trHeight w:val="560"/>
        </w:trPr>
        <w:tc>
          <w:tcPr>
            <w:tcW w:w="8847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58DA0A" w14:textId="77777777" w:rsidR="00776929" w:rsidRPr="006A0994" w:rsidRDefault="00000000">
            <w:pPr>
              <w:spacing w:after="0"/>
              <w:rPr>
                <w:rFonts w:ascii="Papyrus" w:hAnsi="Papyrus"/>
              </w:rPr>
            </w:pPr>
            <w:proofErr w:type="spellStart"/>
            <w:r w:rsidRPr="006A0994">
              <w:rPr>
                <w:rFonts w:ascii="Papyrus" w:hAnsi="Papyrus"/>
              </w:rPr>
              <w:t>Omschrijving</w:t>
            </w:r>
            <w:proofErr w:type="spellEnd"/>
          </w:p>
        </w:tc>
        <w:tc>
          <w:tcPr>
            <w:tcW w:w="2260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B18E3F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proofErr w:type="spellStart"/>
            <w:r w:rsidRPr="006A0994">
              <w:rPr>
                <w:rFonts w:ascii="Papyrus" w:hAnsi="Papyrus"/>
              </w:rPr>
              <w:t>Zorgproductcode</w:t>
            </w:r>
            <w:proofErr w:type="spellEnd"/>
          </w:p>
        </w:tc>
        <w:tc>
          <w:tcPr>
            <w:tcW w:w="1980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DAACDD9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proofErr w:type="spellStart"/>
            <w:r w:rsidRPr="006A0994">
              <w:rPr>
                <w:rFonts w:ascii="Papyrus" w:hAnsi="Papyrus"/>
              </w:rPr>
              <w:t>Declaratiecode</w:t>
            </w:r>
            <w:proofErr w:type="spellEnd"/>
          </w:p>
        </w:tc>
        <w:tc>
          <w:tcPr>
            <w:tcW w:w="1648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7B1D4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proofErr w:type="spellStart"/>
            <w:r w:rsidRPr="006A0994">
              <w:rPr>
                <w:rFonts w:ascii="Papyrus" w:hAnsi="Papyrus"/>
              </w:rPr>
              <w:t>Tarief</w:t>
            </w:r>
            <w:proofErr w:type="spellEnd"/>
          </w:p>
        </w:tc>
      </w:tr>
      <w:tr w:rsidR="00776929" w:rsidRPr="006A0994" w14:paraId="01CCF19E" w14:textId="77777777" w:rsidTr="0050331A">
        <w:trPr>
          <w:trHeight w:val="850"/>
        </w:trPr>
        <w:tc>
          <w:tcPr>
            <w:tcW w:w="88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C43FC36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Meer dan 2 polikliniekbezoeken/ consultaties op afstand bij urineverlies/ verzakking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72F7B82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149999072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3A2068A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15B243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9E1AD95" w14:textId="1EA24E24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6</w:t>
            </w:r>
            <w:r w:rsidR="006A0994">
              <w:rPr>
                <w:rFonts w:ascii="Papyrus" w:hAnsi="Papyrus"/>
              </w:rPr>
              <w:t>83,12</w:t>
            </w:r>
          </w:p>
        </w:tc>
      </w:tr>
      <w:tr w:rsidR="00776929" w:rsidRPr="006A0994" w14:paraId="727208B2" w14:textId="77777777" w:rsidTr="0011348D">
        <w:trPr>
          <w:trHeight w:val="930"/>
        </w:trPr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DEEA0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bij urineverlies/ verzakking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3AC1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149999076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EBA9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15B245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E77B4D" w14:textId="42BA3269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2</w:t>
            </w:r>
            <w:r w:rsidR="006A0994">
              <w:rPr>
                <w:rFonts w:ascii="Papyrus" w:hAnsi="Papyrus"/>
              </w:rPr>
              <w:t>64,28</w:t>
            </w:r>
          </w:p>
        </w:tc>
      </w:tr>
      <w:tr w:rsidR="00776929" w:rsidRPr="006A0994" w14:paraId="48B13917" w14:textId="77777777" w:rsidTr="0011348D">
        <w:trPr>
          <w:trHeight w:val="850"/>
        </w:trPr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7FD4260E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bij problemen in de vroege zwangerschap of zwangerschap eindigend in een miskraam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8C4DB27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150101011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3182896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15B253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0D9A58F" w14:textId="6034F154" w:rsidR="00776929" w:rsidRPr="006A0994" w:rsidRDefault="006A0994">
            <w:pPr>
              <w:spacing w:after="0"/>
              <w:ind w:left="8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334,75</w:t>
            </w:r>
          </w:p>
        </w:tc>
      </w:tr>
      <w:tr w:rsidR="00776929" w:rsidRPr="006A0994" w14:paraId="46E931EB" w14:textId="77777777" w:rsidTr="006A0994">
        <w:trPr>
          <w:trHeight w:val="930"/>
        </w:trPr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32" w:space="0" w:color="B4C6E7"/>
              <w:right w:val="single" w:sz="8" w:space="0" w:color="000000"/>
            </w:tcBorders>
          </w:tcPr>
          <w:p w14:paraId="51E8058A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bij begeleiding zwangerschap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32" w:space="0" w:color="B4C6E7"/>
              <w:right w:val="single" w:sz="8" w:space="0" w:color="000000"/>
            </w:tcBorders>
          </w:tcPr>
          <w:p w14:paraId="4D296556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159999027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32" w:space="0" w:color="B4C6E7"/>
              <w:right w:val="single" w:sz="8" w:space="0" w:color="000000"/>
            </w:tcBorders>
          </w:tcPr>
          <w:p w14:paraId="482164CA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15B282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32" w:space="0" w:color="B4C6E7"/>
              <w:right w:val="single" w:sz="8" w:space="0" w:color="000000"/>
            </w:tcBorders>
          </w:tcPr>
          <w:p w14:paraId="44247D56" w14:textId="6599547C" w:rsidR="00776929" w:rsidRPr="006A0994" w:rsidRDefault="004001FE">
            <w:pPr>
              <w:spacing w:after="0"/>
              <w:ind w:left="8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328,88</w:t>
            </w:r>
          </w:p>
        </w:tc>
      </w:tr>
      <w:tr w:rsidR="00776929" w:rsidRPr="006A0994" w14:paraId="0FD5578F" w14:textId="77777777" w:rsidTr="006A0994">
        <w:trPr>
          <w:trHeight w:val="850"/>
        </w:trPr>
        <w:tc>
          <w:tcPr>
            <w:tcW w:w="8847" w:type="dxa"/>
            <w:tcBorders>
              <w:top w:val="single" w:sz="32" w:space="0" w:color="B4C6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B2CF0DD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Lisexcisie kleine operatie bij een afwijking van de baarmoederhals bij een afwijking van de baarmoederhals</w:t>
            </w:r>
          </w:p>
        </w:tc>
        <w:tc>
          <w:tcPr>
            <w:tcW w:w="2260" w:type="dxa"/>
            <w:tcBorders>
              <w:top w:val="single" w:sz="32" w:space="0" w:color="B4C6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6214F17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181105003</w:t>
            </w:r>
          </w:p>
        </w:tc>
        <w:tc>
          <w:tcPr>
            <w:tcW w:w="1980" w:type="dxa"/>
            <w:tcBorders>
              <w:top w:val="single" w:sz="32" w:space="0" w:color="B4C6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6E3E21F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15B284</w:t>
            </w:r>
          </w:p>
        </w:tc>
        <w:tc>
          <w:tcPr>
            <w:tcW w:w="1648" w:type="dxa"/>
            <w:tcBorders>
              <w:top w:val="single" w:sz="32" w:space="0" w:color="B4C6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F66A504" w14:textId="3FC347F0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</w:t>
            </w:r>
            <w:r w:rsidR="004001FE">
              <w:rPr>
                <w:rFonts w:ascii="Papyrus" w:hAnsi="Papyrus"/>
              </w:rPr>
              <w:t>632,63</w:t>
            </w:r>
          </w:p>
        </w:tc>
      </w:tr>
      <w:tr w:rsidR="00776929" w:rsidRPr="006A0994" w14:paraId="5DA27458" w14:textId="77777777" w:rsidTr="006A0994">
        <w:trPr>
          <w:trHeight w:val="860"/>
        </w:trPr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B8E8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Onderzoek(en) (Colposcopie) en/of behandeling(en) bij een afwijking van de baarmoederhals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E5959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181105007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8698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15B287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65833" w14:textId="5FCE3D5E" w:rsidR="00776929" w:rsidRPr="006A0994" w:rsidRDefault="004001FE">
            <w:pPr>
              <w:spacing w:after="0"/>
              <w:ind w:left="8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804,92</w:t>
            </w:r>
          </w:p>
        </w:tc>
      </w:tr>
    </w:tbl>
    <w:p w14:paraId="3C562950" w14:textId="77777777" w:rsidR="00776929" w:rsidRPr="006A0994" w:rsidRDefault="00776929">
      <w:pPr>
        <w:spacing w:after="0"/>
        <w:ind w:left="-1440" w:right="15400"/>
        <w:rPr>
          <w:rFonts w:ascii="Papyrus" w:hAnsi="Papyrus"/>
        </w:rPr>
      </w:pPr>
    </w:p>
    <w:tbl>
      <w:tblPr>
        <w:tblStyle w:val="TableGrid"/>
        <w:tblW w:w="14743" w:type="dxa"/>
        <w:tblInd w:w="-294" w:type="dxa"/>
        <w:tblCellMar>
          <w:top w:w="118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"/>
        <w:gridCol w:w="8742"/>
        <w:gridCol w:w="6"/>
        <w:gridCol w:w="13"/>
        <w:gridCol w:w="2237"/>
        <w:gridCol w:w="1957"/>
        <w:gridCol w:w="14"/>
        <w:gridCol w:w="1711"/>
      </w:tblGrid>
      <w:tr w:rsidR="00776929" w:rsidRPr="006A0994" w14:paraId="3C82B341" w14:textId="77777777" w:rsidTr="00C960A7">
        <w:trPr>
          <w:gridBefore w:val="1"/>
          <w:wBefore w:w="63" w:type="dxa"/>
          <w:trHeight w:val="1119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07BB7A1" w14:textId="77777777" w:rsidR="00776929" w:rsidRPr="006A0994" w:rsidRDefault="00000000">
            <w:pPr>
              <w:spacing w:after="0"/>
              <w:ind w:right="31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lastRenderedPageBreak/>
              <w:t>Dagbehandeling(en) en/of meer dan 2 polikliniekbezoeken/ consultaties op afstand en/of meer dan 2 onderzoeken en/of plaatsen van een spiraal bij een afwijking van de baarmoederhals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54085F6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181105010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7600C7B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15B290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ACB838F" w14:textId="06E56A74" w:rsidR="00776929" w:rsidRPr="006A0994" w:rsidRDefault="004001FE">
            <w:pPr>
              <w:spacing w:after="0"/>
              <w:ind w:left="8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640</w:t>
            </w:r>
          </w:p>
        </w:tc>
      </w:tr>
      <w:tr w:rsidR="00776929" w:rsidRPr="006A0994" w14:paraId="6556B55E" w14:textId="77777777" w:rsidTr="00C960A7">
        <w:trPr>
          <w:gridBefore w:val="1"/>
          <w:wBefore w:w="63" w:type="dxa"/>
          <w:trHeight w:val="9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A831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bij een afwijking van de baarmoederhals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4900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181105012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5FBD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15B291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06AE3A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350</w:t>
            </w:r>
          </w:p>
        </w:tc>
      </w:tr>
      <w:tr w:rsidR="00776929" w:rsidRPr="006A0994" w14:paraId="1E31691F" w14:textId="77777777" w:rsidTr="00C960A7">
        <w:trPr>
          <w:gridBefore w:val="1"/>
          <w:wBefore w:w="63" w:type="dxa"/>
          <w:trHeight w:val="851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A78D03B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Plaatsen van een spiraal ter voorkoming van zwangerschap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7D955A8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210301004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7B7C8EE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15B344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0A3FD19" w14:textId="35EBD861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4</w:t>
            </w:r>
            <w:r w:rsidR="004001FE">
              <w:rPr>
                <w:rFonts w:ascii="Papyrus" w:hAnsi="Papyrus"/>
              </w:rPr>
              <w:t>75,96</w:t>
            </w:r>
          </w:p>
        </w:tc>
      </w:tr>
      <w:tr w:rsidR="00776929" w:rsidRPr="006A0994" w14:paraId="4ACA0A75" w14:textId="77777777" w:rsidTr="00C960A7">
        <w:trPr>
          <w:gridBefore w:val="1"/>
          <w:wBefore w:w="63" w:type="dxa"/>
          <w:trHeight w:val="1209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32" w:space="0" w:color="B4C6E7"/>
              <w:right w:val="single" w:sz="8" w:space="0" w:color="000000"/>
            </w:tcBorders>
          </w:tcPr>
          <w:p w14:paraId="689A9736" w14:textId="77777777" w:rsidR="00776929" w:rsidRPr="006A0994" w:rsidRDefault="00000000">
            <w:pPr>
              <w:spacing w:after="0"/>
              <w:ind w:right="59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Behandeling of onderzoek en/of meer dan 2 polikliniekbezoeken/ consultaties op afstand en/of dagbehandeling en/of verpleegdag(en) bij hulpverlening in verband met de voortplanting (vrouw)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32" w:space="0" w:color="B4C6E7"/>
              <w:right w:val="single" w:sz="8" w:space="0" w:color="000000"/>
            </w:tcBorders>
          </w:tcPr>
          <w:p w14:paraId="0DA7E15D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210301008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32" w:space="0" w:color="B4C6E7"/>
              <w:right w:val="single" w:sz="8" w:space="0" w:color="000000"/>
            </w:tcBorders>
          </w:tcPr>
          <w:p w14:paraId="7C7D7217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15B347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32" w:space="0" w:color="B4C6E7"/>
              <w:right w:val="single" w:sz="8" w:space="0" w:color="000000"/>
            </w:tcBorders>
          </w:tcPr>
          <w:p w14:paraId="738EDD3B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690</w:t>
            </w:r>
          </w:p>
        </w:tc>
      </w:tr>
      <w:tr w:rsidR="00776929" w:rsidRPr="006A0994" w14:paraId="6CA15AF8" w14:textId="77777777" w:rsidTr="00C960A7">
        <w:trPr>
          <w:gridBefore w:val="1"/>
          <w:wBefore w:w="63" w:type="dxa"/>
          <w:trHeight w:val="850"/>
        </w:trPr>
        <w:tc>
          <w:tcPr>
            <w:tcW w:w="8748" w:type="dxa"/>
            <w:gridSpan w:val="2"/>
            <w:tcBorders>
              <w:top w:val="single" w:sz="32" w:space="0" w:color="B4C6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400053E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Kijkoperatie (hysteroscopie) in de baarmoeder bij hulpverlening i.v.m. de voortplanting</w:t>
            </w:r>
          </w:p>
        </w:tc>
        <w:tc>
          <w:tcPr>
            <w:tcW w:w="2250" w:type="dxa"/>
            <w:gridSpan w:val="2"/>
            <w:tcBorders>
              <w:top w:val="single" w:sz="32" w:space="0" w:color="B4C6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FD5F417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210301009</w:t>
            </w:r>
          </w:p>
        </w:tc>
        <w:tc>
          <w:tcPr>
            <w:tcW w:w="1971" w:type="dxa"/>
            <w:gridSpan w:val="2"/>
            <w:tcBorders>
              <w:top w:val="single" w:sz="32" w:space="0" w:color="B4C6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E01E4A7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15B348</w:t>
            </w:r>
          </w:p>
        </w:tc>
        <w:tc>
          <w:tcPr>
            <w:tcW w:w="1711" w:type="dxa"/>
            <w:tcBorders>
              <w:top w:val="single" w:sz="32" w:space="0" w:color="B4C6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9ADD3C1" w14:textId="3B80ECF4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</w:t>
            </w:r>
            <w:r w:rsidR="004001FE">
              <w:rPr>
                <w:rFonts w:ascii="Papyrus" w:hAnsi="Papyrus"/>
              </w:rPr>
              <w:t>535,70</w:t>
            </w:r>
          </w:p>
        </w:tc>
      </w:tr>
      <w:tr w:rsidR="00776929" w:rsidRPr="006A0994" w14:paraId="2368A980" w14:textId="77777777" w:rsidTr="00C960A7">
        <w:trPr>
          <w:gridBefore w:val="1"/>
          <w:wBefore w:w="63" w:type="dxa"/>
          <w:trHeight w:val="9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BD5B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vrouw bij hulpverlening in verband met de voortplanting (vrouw)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BF6D7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210301015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8B72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15B350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375945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350</w:t>
            </w:r>
          </w:p>
        </w:tc>
      </w:tr>
      <w:tr w:rsidR="00776929" w:rsidRPr="006A0994" w14:paraId="2A9C3D8F" w14:textId="77777777" w:rsidTr="00C960A7">
        <w:trPr>
          <w:gridBefore w:val="1"/>
          <w:wBefore w:w="63" w:type="dxa"/>
          <w:trHeight w:val="869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13B4987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Kleine operatie bij een seksueel overdraagbare aandoening (SOA)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A807218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10501004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CA5E973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15B905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3F9A0D7" w14:textId="7718DAD5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5</w:t>
            </w:r>
            <w:r w:rsidR="004001FE">
              <w:rPr>
                <w:rFonts w:ascii="Papyrus" w:hAnsi="Papyrus"/>
              </w:rPr>
              <w:t>52,05</w:t>
            </w:r>
          </w:p>
        </w:tc>
      </w:tr>
      <w:tr w:rsidR="00776929" w:rsidRPr="006A0994" w14:paraId="3F0A6C8B" w14:textId="77777777" w:rsidTr="00C960A7">
        <w:trPr>
          <w:gridBefore w:val="1"/>
          <w:wBefore w:w="63" w:type="dxa"/>
          <w:trHeight w:val="1161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26E8A" w14:textId="77777777" w:rsidR="00776929" w:rsidRPr="006A0994" w:rsidRDefault="00000000">
            <w:pPr>
              <w:spacing w:after="0"/>
              <w:ind w:right="2251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bij een seksueel overdraagbare aandoening (SOA Chlamydia/Gonorroe)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8AEF" w14:textId="77777777" w:rsidR="00776929" w:rsidRPr="006A0994" w:rsidRDefault="00000000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10501010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D4C2" w14:textId="77777777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15B910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D977" w14:textId="67DC85FE" w:rsidR="00776929" w:rsidRPr="006A0994" w:rsidRDefault="00000000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</w:t>
            </w:r>
            <w:r w:rsidR="004001FE">
              <w:rPr>
                <w:rFonts w:ascii="Papyrus" w:hAnsi="Papyrus"/>
              </w:rPr>
              <w:t>90,64</w:t>
            </w:r>
          </w:p>
        </w:tc>
      </w:tr>
      <w:tr w:rsidR="00776929" w:rsidRPr="006A0994" w14:paraId="7BE3611E" w14:textId="77777777" w:rsidTr="00C960A7">
        <w:trPr>
          <w:gridBefore w:val="1"/>
          <w:wBefore w:w="63" w:type="dxa"/>
          <w:trHeight w:val="48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DF2E0D3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lastRenderedPageBreak/>
              <w:t>Enkelvoudige ingreep aan de huid bij een goedaardig gezwel van de huid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9A7A757" w14:textId="77777777" w:rsidR="00776929" w:rsidRPr="006A0994" w:rsidRDefault="00000000">
            <w:pPr>
              <w:spacing w:after="0"/>
              <w:ind w:left="1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029899007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FCB8048" w14:textId="77777777" w:rsidR="00776929" w:rsidRPr="006A0994" w:rsidRDefault="00000000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15C190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D053587" w14:textId="77777777" w:rsidR="00776929" w:rsidRPr="006A0994" w:rsidRDefault="00000000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560</w:t>
            </w:r>
          </w:p>
        </w:tc>
      </w:tr>
      <w:tr w:rsidR="00C960A7" w:rsidRPr="006A0994" w14:paraId="66C40B03" w14:textId="77777777" w:rsidTr="00C960A7">
        <w:tblPrEx>
          <w:tblCellMar>
            <w:top w:w="133" w:type="dxa"/>
            <w:left w:w="20" w:type="dxa"/>
          </w:tblCellMar>
        </w:tblPrEx>
        <w:trPr>
          <w:gridBefore w:val="1"/>
          <w:wBefore w:w="63" w:type="dxa"/>
          <w:trHeight w:val="840"/>
        </w:trPr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11F55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gynaecologie bij een ziekte van hormoon afgevende klieren/ organen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CD80" w14:textId="77777777" w:rsidR="00C960A7" w:rsidRPr="006A0994" w:rsidRDefault="00C960A7">
            <w:pPr>
              <w:spacing w:after="0"/>
              <w:ind w:left="1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40401016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7AE98" w14:textId="77777777" w:rsidR="00C960A7" w:rsidRPr="006A0994" w:rsidRDefault="00C960A7">
            <w:pPr>
              <w:spacing w:after="0"/>
              <w:ind w:left="1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15C245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1EA3D" w14:textId="77777777" w:rsidR="00C960A7" w:rsidRPr="006A0994" w:rsidRDefault="00C960A7">
            <w:pPr>
              <w:spacing w:after="0"/>
              <w:ind w:left="1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340</w:t>
            </w:r>
          </w:p>
        </w:tc>
      </w:tr>
      <w:tr w:rsidR="00C960A7" w:rsidRPr="006A0994" w14:paraId="03886041" w14:textId="77777777" w:rsidTr="00C960A7">
        <w:tblPrEx>
          <w:tblCellMar>
            <w:top w:w="114" w:type="dxa"/>
            <w:left w:w="23" w:type="dxa"/>
            <w:bottom w:w="1" w:type="dxa"/>
          </w:tblCellMar>
        </w:tblPrEx>
        <w:trPr>
          <w:gridBefore w:val="1"/>
          <w:wBefore w:w="63" w:type="dxa"/>
          <w:trHeight w:val="800"/>
        </w:trPr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9E75EAA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Meer dan 2 consultaties of onderzoek(en) en/of behandeling(en) bij een ziekte van hormoon afgevende klieren/organen overig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C275ACE" w14:textId="77777777" w:rsidR="00C960A7" w:rsidRPr="006A0994" w:rsidRDefault="00C960A7">
            <w:pPr>
              <w:spacing w:after="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40401017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CD34968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15C246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0B3F9F1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7</w:t>
            </w:r>
            <w:r>
              <w:rPr>
                <w:rFonts w:ascii="Papyrus" w:hAnsi="Papyrus"/>
              </w:rPr>
              <w:t>94,33</w:t>
            </w:r>
          </w:p>
        </w:tc>
      </w:tr>
      <w:tr w:rsidR="00C960A7" w:rsidRPr="006A0994" w14:paraId="118366D1" w14:textId="77777777" w:rsidTr="00C960A7">
        <w:tblPrEx>
          <w:tblCellMar>
            <w:top w:w="114" w:type="dxa"/>
            <w:left w:w="23" w:type="dxa"/>
            <w:bottom w:w="1" w:type="dxa"/>
          </w:tblCellMar>
        </w:tblPrEx>
        <w:trPr>
          <w:gridBefore w:val="1"/>
          <w:wBefore w:w="63" w:type="dxa"/>
          <w:trHeight w:val="1190"/>
        </w:trPr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15EF4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Behandeling of onderzoek en/of meer dan 2 polikliniekbezoeken/ consultaties op afstand en/of dagbehandeling bij een seksuologische aandoening</w:t>
            </w:r>
            <w:r>
              <w:rPr>
                <w:rFonts w:ascii="Papyrus" w:hAnsi="Papyrus"/>
                <w:lang w:val="nl-NL"/>
              </w:rPr>
              <w:t xml:space="preserve"> </w:t>
            </w:r>
            <w:r w:rsidRPr="006A0994">
              <w:rPr>
                <w:rFonts w:ascii="Papyrus" w:hAnsi="Papyrus"/>
                <w:lang w:val="nl-NL"/>
              </w:rPr>
              <w:t>of bevallingsgerelateerde posttraumatische stressklachten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4791A" w14:textId="77777777" w:rsidR="00C960A7" w:rsidRPr="006A0994" w:rsidRDefault="00C960A7">
            <w:pPr>
              <w:spacing w:after="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59899014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B8B4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15C296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08BE8F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6</w:t>
            </w:r>
            <w:r>
              <w:rPr>
                <w:rFonts w:ascii="Papyrus" w:hAnsi="Papyrus"/>
              </w:rPr>
              <w:t>57,75</w:t>
            </w:r>
          </w:p>
        </w:tc>
      </w:tr>
      <w:tr w:rsidR="00C960A7" w:rsidRPr="006A0994" w14:paraId="0E0905A8" w14:textId="77777777" w:rsidTr="00C960A7">
        <w:tblPrEx>
          <w:tblCellMar>
            <w:top w:w="114" w:type="dxa"/>
            <w:left w:w="23" w:type="dxa"/>
            <w:bottom w:w="1" w:type="dxa"/>
          </w:tblCellMar>
        </w:tblPrEx>
        <w:trPr>
          <w:gridBefore w:val="1"/>
          <w:wBefore w:w="63" w:type="dxa"/>
          <w:trHeight w:val="809"/>
        </w:trPr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90C24DB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bij een seksuologische aandoening of pp trauma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1EEE9F5" w14:textId="77777777" w:rsidR="00C960A7" w:rsidRPr="006A0994" w:rsidRDefault="00C960A7">
            <w:pPr>
              <w:spacing w:after="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59899023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5923459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15C299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4EEF3B9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300</w:t>
            </w:r>
          </w:p>
        </w:tc>
      </w:tr>
      <w:tr w:rsidR="00C960A7" w:rsidRPr="006A0994" w14:paraId="3AF3AC09" w14:textId="77777777" w:rsidTr="00C960A7">
        <w:tblPrEx>
          <w:tblCellMar>
            <w:top w:w="114" w:type="dxa"/>
            <w:left w:w="23" w:type="dxa"/>
            <w:bottom w:w="1" w:type="dxa"/>
          </w:tblCellMar>
        </w:tblPrEx>
        <w:trPr>
          <w:gridBefore w:val="1"/>
          <w:wBefore w:w="63" w:type="dxa"/>
          <w:trHeight w:val="540"/>
        </w:trPr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B2AC4D8" w14:textId="77777777" w:rsidR="00C960A7" w:rsidRPr="006A0994" w:rsidRDefault="00C960A7" w:rsidP="00C960A7">
            <w:pPr>
              <w:spacing w:after="0"/>
              <w:rPr>
                <w:rFonts w:ascii="Papyrus" w:hAnsi="Papyrus"/>
              </w:rPr>
            </w:pPr>
            <w:proofErr w:type="spellStart"/>
            <w:r w:rsidRPr="006A0994">
              <w:rPr>
                <w:rFonts w:ascii="Papyrus" w:hAnsi="Papyrus"/>
              </w:rPr>
              <w:t>Ingreep</w:t>
            </w:r>
            <w:proofErr w:type="spellEnd"/>
            <w:r w:rsidRPr="006A0994">
              <w:rPr>
                <w:rFonts w:ascii="Papyrus" w:hAnsi="Papyrus"/>
              </w:rPr>
              <w:t xml:space="preserve"> </w:t>
            </w:r>
            <w:proofErr w:type="spellStart"/>
            <w:r w:rsidRPr="006A0994">
              <w:rPr>
                <w:rFonts w:ascii="Papyrus" w:hAnsi="Papyrus"/>
              </w:rPr>
              <w:t>Bartholinitis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2CE3889" w14:textId="77777777" w:rsidR="00C960A7" w:rsidRPr="006A0994" w:rsidRDefault="00C960A7">
            <w:pPr>
              <w:spacing w:after="0"/>
              <w:ind w:left="1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149399010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C5B9DBC" w14:textId="77777777" w:rsidR="00C960A7" w:rsidRPr="006A0994" w:rsidRDefault="00C960A7">
            <w:pPr>
              <w:spacing w:after="0"/>
              <w:ind w:left="2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15C841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1BF1775" w14:textId="77777777" w:rsidR="00C960A7" w:rsidRPr="006A0994" w:rsidRDefault="00C960A7">
            <w:pPr>
              <w:spacing w:after="0"/>
              <w:ind w:left="2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1200</w:t>
            </w:r>
          </w:p>
        </w:tc>
      </w:tr>
      <w:tr w:rsidR="00C960A7" w:rsidRPr="006A0994" w14:paraId="25988016" w14:textId="77777777" w:rsidTr="00C960A7">
        <w:tblPrEx>
          <w:tblCellMar>
            <w:top w:w="114" w:type="dxa"/>
            <w:left w:w="23" w:type="dxa"/>
            <w:bottom w:w="1" w:type="dxa"/>
          </w:tblCellMar>
        </w:tblPrEx>
        <w:trPr>
          <w:gridBefore w:val="1"/>
          <w:wBefore w:w="63" w:type="dxa"/>
          <w:trHeight w:val="774"/>
        </w:trPr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11BA884" w14:textId="77777777" w:rsidR="00C960A7" w:rsidRPr="006A0994" w:rsidRDefault="00C960A7">
            <w:pPr>
              <w:spacing w:after="0"/>
              <w:ind w:right="31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Behandeling of onderzoek en/of meer dan 2 polikliniekbezoeken/ consultaties op afstand en/of dagbehandeling bij een stoornis van de menstruatiecyclus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D1CA23A" w14:textId="77777777" w:rsidR="00C960A7" w:rsidRPr="006A0994" w:rsidRDefault="00C960A7">
            <w:pPr>
              <w:spacing w:after="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149399013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E884F7B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15C842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/>
          </w:tcPr>
          <w:p w14:paraId="6E5DF54D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704,74</w:t>
            </w:r>
          </w:p>
        </w:tc>
      </w:tr>
      <w:tr w:rsidR="00C960A7" w:rsidRPr="006A0994" w14:paraId="62E4E2C0" w14:textId="77777777" w:rsidTr="00C960A7">
        <w:tblPrEx>
          <w:tblCellMar>
            <w:top w:w="114" w:type="dxa"/>
            <w:left w:w="23" w:type="dxa"/>
            <w:bottom w:w="1" w:type="dxa"/>
          </w:tblCellMar>
        </w:tblPrEx>
        <w:trPr>
          <w:gridBefore w:val="1"/>
          <w:wBefore w:w="63" w:type="dxa"/>
          <w:trHeight w:val="877"/>
        </w:trPr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6676A23C" w14:textId="77777777" w:rsidR="00C960A7" w:rsidRPr="006A0994" w:rsidRDefault="00C960A7">
            <w:pPr>
              <w:spacing w:after="0"/>
              <w:ind w:right="28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 xml:space="preserve">Behandeling of onderzoek en/of meer dan 2 polikliniekbezoeken/ consultaties op afstand en/of dagbehandeling bij een ontsteking aan vrouwelijk(e) </w:t>
            </w:r>
            <w:proofErr w:type="spellStart"/>
            <w:r w:rsidRPr="006A0994">
              <w:rPr>
                <w:rFonts w:ascii="Papyrus" w:hAnsi="Papyrus"/>
                <w:lang w:val="nl-NL"/>
              </w:rPr>
              <w:t>orga</w:t>
            </w:r>
            <w:proofErr w:type="spellEnd"/>
            <w:r w:rsidRPr="006A0994">
              <w:rPr>
                <w:rFonts w:ascii="Papyrus" w:hAnsi="Papyrus"/>
                <w:lang w:val="nl-NL"/>
              </w:rPr>
              <w:t>(a)n(en) in het bekken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3AB441" w14:textId="77777777" w:rsidR="00C960A7" w:rsidRPr="006A0994" w:rsidRDefault="00C960A7">
            <w:pPr>
              <w:spacing w:after="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149399022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22275D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15C849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4CD71B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6</w:t>
            </w:r>
            <w:r>
              <w:rPr>
                <w:rFonts w:ascii="Papyrus" w:hAnsi="Papyrus"/>
              </w:rPr>
              <w:t>57,75</w:t>
            </w:r>
          </w:p>
        </w:tc>
      </w:tr>
      <w:tr w:rsidR="00C960A7" w:rsidRPr="006A0994" w14:paraId="5ABBA74F" w14:textId="77777777" w:rsidTr="00C960A7">
        <w:tblPrEx>
          <w:tblCellMar>
            <w:top w:w="114" w:type="dxa"/>
            <w:left w:w="23" w:type="dxa"/>
            <w:bottom w:w="1" w:type="dxa"/>
          </w:tblCellMar>
        </w:tblPrEx>
        <w:trPr>
          <w:gridBefore w:val="1"/>
          <w:wBefore w:w="63" w:type="dxa"/>
          <w:trHeight w:val="470"/>
        </w:trPr>
        <w:tc>
          <w:tcPr>
            <w:tcW w:w="876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01DBC595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bij een stoornis van de menstruatiecyclus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673792D5" w14:textId="77777777" w:rsidR="00C960A7" w:rsidRPr="006A0994" w:rsidRDefault="00C960A7">
            <w:pPr>
              <w:spacing w:after="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5A08EDF1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15C853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239D0AFF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339</w:t>
            </w:r>
          </w:p>
        </w:tc>
      </w:tr>
      <w:tr w:rsidR="00C960A7" w:rsidRPr="006A0994" w14:paraId="5998EDE4" w14:textId="77777777" w:rsidTr="00C960A7">
        <w:tblPrEx>
          <w:tblCellMar>
            <w:top w:w="114" w:type="dxa"/>
            <w:left w:w="23" w:type="dxa"/>
            <w:bottom w:w="1" w:type="dxa"/>
          </w:tblCellMar>
        </w:tblPrEx>
        <w:trPr>
          <w:gridBefore w:val="1"/>
          <w:wBefore w:w="63" w:type="dxa"/>
          <w:trHeight w:val="850"/>
        </w:trPr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E7742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voor advies op het gebied van een aandoening van de vrouwelijke organen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1EF5" w14:textId="77777777" w:rsidR="00C960A7" w:rsidRPr="006A0994" w:rsidRDefault="00C960A7">
            <w:pPr>
              <w:spacing w:after="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149399031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59C6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15C855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02C052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2</w:t>
            </w:r>
            <w:r>
              <w:rPr>
                <w:rFonts w:ascii="Papyrus" w:hAnsi="Papyrus"/>
              </w:rPr>
              <w:t>90,12</w:t>
            </w:r>
          </w:p>
        </w:tc>
      </w:tr>
      <w:tr w:rsidR="00C960A7" w:rsidRPr="006A0994" w14:paraId="6E38BB3C" w14:textId="77777777" w:rsidTr="00C960A7">
        <w:tblPrEx>
          <w:tblCellMar>
            <w:top w:w="114" w:type="dxa"/>
            <w:left w:w="23" w:type="dxa"/>
            <w:bottom w:w="1" w:type="dxa"/>
          </w:tblCellMar>
        </w:tblPrEx>
        <w:trPr>
          <w:trHeight w:val="809"/>
        </w:trPr>
        <w:tc>
          <w:tcPr>
            <w:tcW w:w="8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AEB3771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lastRenderedPageBreak/>
              <w:t>Behandeling of onderzoek en/of meer dan 2 polikliniekbezoeken/ consultaties op afstand en/of dagbehandeling bij een aandoening van baarmoeder/eierstok/ eileider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CBACE4F" w14:textId="77777777" w:rsidR="00C960A7" w:rsidRPr="006A0994" w:rsidRDefault="00C960A7">
            <w:pPr>
              <w:spacing w:after="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149399035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5896185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15C858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26F2DB1" w14:textId="77777777" w:rsidR="00C960A7" w:rsidRPr="006A0994" w:rsidRDefault="00C960A7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70</w:t>
            </w:r>
            <w:r>
              <w:rPr>
                <w:rFonts w:ascii="Papyrus" w:hAnsi="Papyrus"/>
              </w:rPr>
              <w:t>4,74</w:t>
            </w:r>
          </w:p>
        </w:tc>
      </w:tr>
      <w:tr w:rsidR="00C960A7" w:rsidRPr="006A0994" w14:paraId="4EDF99A5" w14:textId="77777777" w:rsidTr="00C960A7">
        <w:tblPrEx>
          <w:tblCellMar>
            <w:top w:w="113" w:type="dxa"/>
            <w:bottom w:w="2" w:type="dxa"/>
          </w:tblCellMar>
        </w:tblPrEx>
        <w:trPr>
          <w:trHeight w:val="890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A7F4E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bij een ontsteking aan vrouwelijke organen in het bekken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9127" w14:textId="77777777" w:rsidR="00C960A7" w:rsidRPr="006A0994" w:rsidRDefault="00C960A7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149399040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75963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15C862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3D0B19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28</w:t>
            </w:r>
            <w:r>
              <w:rPr>
                <w:rFonts w:ascii="Papyrus" w:hAnsi="Papyrus"/>
              </w:rPr>
              <w:t>7,77</w:t>
            </w:r>
          </w:p>
        </w:tc>
      </w:tr>
      <w:tr w:rsidR="00C960A7" w:rsidRPr="006A0994" w14:paraId="4584ED56" w14:textId="77777777" w:rsidTr="00C960A7">
        <w:tblPrEx>
          <w:tblCellMar>
            <w:top w:w="113" w:type="dxa"/>
            <w:bottom w:w="2" w:type="dxa"/>
          </w:tblCellMar>
        </w:tblPrEx>
        <w:trPr>
          <w:trHeight w:val="530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316276E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Diagnostisch onderzoek bij een stoornis van de menstruatiecyclus (hysteroscopie)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3F394A8" w14:textId="77777777" w:rsidR="00C960A7" w:rsidRPr="006A0994" w:rsidRDefault="00C960A7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149399042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29AC7E0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15C863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26F2A3DC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</w:t>
            </w:r>
            <w:r>
              <w:rPr>
                <w:rFonts w:ascii="Papyrus" w:hAnsi="Papyrus"/>
              </w:rPr>
              <w:t>585,66</w:t>
            </w:r>
          </w:p>
        </w:tc>
      </w:tr>
      <w:tr w:rsidR="00C960A7" w:rsidRPr="006A0994" w14:paraId="614A9DC6" w14:textId="77777777" w:rsidTr="00C960A7">
        <w:tblPrEx>
          <w:tblCellMar>
            <w:top w:w="113" w:type="dxa"/>
            <w:bottom w:w="2" w:type="dxa"/>
          </w:tblCellMar>
        </w:tblPrEx>
        <w:trPr>
          <w:trHeight w:val="800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91E1D9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Behandeling of onderzoek en/of meer dan 2 polikliniekbezoeken/ consultaties op afstand en/of dagbehandeling bij buikpijn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200FF" w14:textId="77777777" w:rsidR="00C960A7" w:rsidRPr="006A0994" w:rsidRDefault="00C960A7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149399043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D1532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15C864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301D9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650</w:t>
            </w:r>
          </w:p>
        </w:tc>
      </w:tr>
      <w:tr w:rsidR="00C960A7" w:rsidRPr="006A0994" w14:paraId="34E3BB92" w14:textId="77777777" w:rsidTr="00C960A7">
        <w:tblPrEx>
          <w:tblCellMar>
            <w:top w:w="113" w:type="dxa"/>
            <w:bottom w:w="2" w:type="dxa"/>
          </w:tblCellMar>
        </w:tblPrEx>
        <w:trPr>
          <w:trHeight w:val="760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6939AC3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Behandeling of onderzoek en/of meer dan 2 polikliniekbezoeken/ consultaties op afstand en/of dagbehandeling bij overgangsklachten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7A4D88B" w14:textId="77777777" w:rsidR="00C960A7" w:rsidRPr="006A0994" w:rsidRDefault="00C960A7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149399044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A14450E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15C865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6AA0DE4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5</w:t>
            </w:r>
            <w:r>
              <w:rPr>
                <w:rFonts w:ascii="Papyrus" w:hAnsi="Papyrus"/>
              </w:rPr>
              <w:t>22,68</w:t>
            </w:r>
          </w:p>
        </w:tc>
      </w:tr>
      <w:tr w:rsidR="00C960A7" w:rsidRPr="006A0994" w14:paraId="7D86CEEE" w14:textId="77777777" w:rsidTr="00C960A7">
        <w:tblPrEx>
          <w:tblCellMar>
            <w:top w:w="113" w:type="dxa"/>
            <w:bottom w:w="2" w:type="dxa"/>
          </w:tblCellMar>
        </w:tblPrEx>
        <w:trPr>
          <w:trHeight w:val="930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9F9E6B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bij een aandoening van baarmoeder/eierstok/ eileider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2232" w14:textId="77777777" w:rsidR="00C960A7" w:rsidRPr="006A0994" w:rsidRDefault="00C960A7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149399048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5C243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15C868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DA65F9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3</w:t>
            </w:r>
            <w:r>
              <w:rPr>
                <w:rFonts w:ascii="Papyrus" w:hAnsi="Papyrus"/>
              </w:rPr>
              <w:t>23</w:t>
            </w:r>
          </w:p>
        </w:tc>
      </w:tr>
      <w:tr w:rsidR="00C960A7" w:rsidRPr="006A0994" w14:paraId="4F4BFB01" w14:textId="77777777" w:rsidTr="00C960A7">
        <w:tblPrEx>
          <w:tblCellMar>
            <w:top w:w="113" w:type="dxa"/>
            <w:bottom w:w="2" w:type="dxa"/>
          </w:tblCellMar>
        </w:tblPrEx>
        <w:trPr>
          <w:trHeight w:val="791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7BD799F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bij buikpijn waarvoor geen gynaecologische oorzaak is gevonden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AEF97A8" w14:textId="77777777" w:rsidR="00C960A7" w:rsidRPr="006A0994" w:rsidRDefault="00C960A7">
            <w:pPr>
              <w:spacing w:after="0"/>
              <w:ind w:left="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149399051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49A127F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5C485C1" w14:textId="77777777" w:rsidR="00C960A7" w:rsidRPr="006A0994" w:rsidRDefault="00C960A7">
            <w:pPr>
              <w:spacing w:after="0"/>
              <w:ind w:left="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359</w:t>
            </w:r>
          </w:p>
        </w:tc>
      </w:tr>
      <w:tr w:rsidR="00C960A7" w:rsidRPr="006A0994" w14:paraId="3883C8AA" w14:textId="77777777" w:rsidTr="00C960A7">
        <w:tblPrEx>
          <w:tblCellMar>
            <w:top w:w="113" w:type="dxa"/>
            <w:bottom w:w="2" w:type="dxa"/>
          </w:tblCellMar>
        </w:tblPrEx>
        <w:trPr>
          <w:trHeight w:val="569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E9308D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1 of 2 polikliniekbezoeken/ consultaties op afstand bij overgangsklachten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7CF86D3B" w14:textId="77777777" w:rsidR="00C960A7" w:rsidRPr="006A0994" w:rsidRDefault="00C960A7">
            <w:pPr>
              <w:spacing w:after="0"/>
              <w:ind w:left="1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149399053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618372BB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15C871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0AD56B58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3</w:t>
            </w:r>
            <w:r>
              <w:rPr>
                <w:rFonts w:ascii="Papyrus" w:hAnsi="Papyrus"/>
              </w:rPr>
              <w:t>81,73</w:t>
            </w:r>
          </w:p>
        </w:tc>
      </w:tr>
      <w:tr w:rsidR="00C960A7" w:rsidRPr="006A0994" w14:paraId="06C661C8" w14:textId="77777777" w:rsidTr="00C960A7">
        <w:tblPrEx>
          <w:tblCellMar>
            <w:top w:w="113" w:type="dxa"/>
            <w:bottom w:w="2" w:type="dxa"/>
          </w:tblCellMar>
        </w:tblPrEx>
        <w:trPr>
          <w:trHeight w:val="511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32B5F65A" w14:textId="77777777" w:rsidR="00C960A7" w:rsidRPr="006A0994" w:rsidRDefault="00C960A7">
            <w:pPr>
              <w:spacing w:after="0"/>
              <w:rPr>
                <w:rFonts w:ascii="Papyrus" w:hAnsi="Papyrus"/>
              </w:rPr>
            </w:pPr>
            <w:proofErr w:type="spellStart"/>
            <w:r w:rsidRPr="006A0994">
              <w:rPr>
                <w:rFonts w:ascii="Papyrus" w:hAnsi="Papyrus"/>
              </w:rPr>
              <w:t>Hysteroscopie</w:t>
            </w:r>
            <w:proofErr w:type="spellEnd"/>
            <w:r w:rsidRPr="006A0994">
              <w:rPr>
                <w:rFonts w:ascii="Papyrus" w:hAnsi="Papyrus"/>
              </w:rPr>
              <w:t xml:space="preserve"> </w:t>
            </w:r>
            <w:proofErr w:type="spellStart"/>
            <w:r w:rsidRPr="006A0994">
              <w:rPr>
                <w:rFonts w:ascii="Papyrus" w:hAnsi="Papyrus"/>
              </w:rPr>
              <w:t>therapeutisch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09B8B74F" w14:textId="77777777" w:rsidR="00C960A7" w:rsidRPr="006A0994" w:rsidRDefault="00C960A7">
            <w:pPr>
              <w:spacing w:after="0"/>
              <w:ind w:left="1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149399055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0E5D18A9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15C872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2487BF66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</w:t>
            </w:r>
            <w:r>
              <w:rPr>
                <w:rFonts w:ascii="Papyrus" w:hAnsi="Papyrus"/>
              </w:rPr>
              <w:t>600</w:t>
            </w:r>
          </w:p>
        </w:tc>
      </w:tr>
      <w:tr w:rsidR="00C960A7" w:rsidRPr="006A0994" w14:paraId="439BDCEC" w14:textId="77777777" w:rsidTr="00C960A7">
        <w:tblPrEx>
          <w:tblCellMar>
            <w:top w:w="113" w:type="dxa"/>
            <w:bottom w:w="2" w:type="dxa"/>
          </w:tblCellMar>
        </w:tblPrEx>
        <w:trPr>
          <w:trHeight w:val="869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A1F234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Behandeling of onderzoek en/of meer dan 2 polikliniekbezoeken/ consultaties op afstand en/of dagbehandeling bij screening op erfelijke vormen van kanker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55F5F" w14:textId="77777777" w:rsidR="00C960A7" w:rsidRPr="006A0994" w:rsidRDefault="00C960A7">
            <w:pPr>
              <w:spacing w:after="0"/>
              <w:ind w:left="1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2198</w:t>
            </w:r>
            <w:r>
              <w:rPr>
                <w:rFonts w:ascii="Papyrus" w:hAnsi="Papyrus"/>
              </w:rPr>
              <w:t>9</w:t>
            </w:r>
            <w:r w:rsidRPr="006A0994">
              <w:rPr>
                <w:rFonts w:ascii="Papyrus" w:hAnsi="Papyrus"/>
              </w:rPr>
              <w:t>9020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8BF56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 D124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9141F3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5</w:t>
            </w:r>
            <w:r>
              <w:rPr>
                <w:rFonts w:ascii="Papyrus" w:hAnsi="Papyrus"/>
              </w:rPr>
              <w:t>40,14</w:t>
            </w:r>
          </w:p>
        </w:tc>
      </w:tr>
      <w:tr w:rsidR="00C960A7" w:rsidRPr="006A0994" w14:paraId="3802C305" w14:textId="77777777" w:rsidTr="00C960A7">
        <w:tblPrEx>
          <w:tblCellMar>
            <w:top w:w="113" w:type="dxa"/>
            <w:bottom w:w="2" w:type="dxa"/>
          </w:tblCellMar>
        </w:tblPrEx>
        <w:trPr>
          <w:trHeight w:val="790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D7714D0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lastRenderedPageBreak/>
              <w:t>1 of 2 polikliniekbezoeken/ consultaties op afstand bij een aandoening bij screening op erfelijke vormen van kanker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C66498D" w14:textId="77777777" w:rsidR="00C960A7" w:rsidRPr="006A0994" w:rsidRDefault="00C960A7">
            <w:pPr>
              <w:spacing w:after="0"/>
              <w:ind w:left="1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219899021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B2085D5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15D125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9BB0D87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3</w:t>
            </w:r>
            <w:r>
              <w:rPr>
                <w:rFonts w:ascii="Papyrus" w:hAnsi="Papyrus"/>
              </w:rPr>
              <w:t>38,91</w:t>
            </w:r>
          </w:p>
        </w:tc>
      </w:tr>
      <w:tr w:rsidR="00C960A7" w:rsidRPr="006A0994" w14:paraId="16D981AC" w14:textId="77777777" w:rsidTr="00C960A7">
        <w:tblPrEx>
          <w:tblCellMar>
            <w:top w:w="113" w:type="dxa"/>
            <w:bottom w:w="2" w:type="dxa"/>
          </w:tblCellMar>
        </w:tblPrEx>
        <w:trPr>
          <w:trHeight w:val="540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D005B86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Onderhuids inbrengen van een staafje vrouw bij een stoornis van de menstruatiecyclus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C4132C" w14:textId="77777777" w:rsidR="00C960A7" w:rsidRPr="006A0994" w:rsidRDefault="00C960A7">
            <w:pPr>
              <w:spacing w:after="0"/>
              <w:ind w:left="1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149399062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639E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</w:t>
            </w:r>
            <w:r w:rsidRPr="006A0994">
              <w:rPr>
                <w:rFonts w:ascii="Papyrus" w:hAnsi="Papyrus"/>
                <w:szCs w:val="24"/>
              </w:rPr>
              <w:t>E</w:t>
            </w:r>
            <w:r w:rsidRPr="006A0994">
              <w:rPr>
                <w:rFonts w:ascii="Papyrus" w:hAnsi="Papyrus"/>
              </w:rPr>
              <w:t>775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9A55C7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619</w:t>
            </w:r>
          </w:p>
        </w:tc>
      </w:tr>
      <w:tr w:rsidR="00C960A7" w:rsidRPr="006A0994" w14:paraId="126978AB" w14:textId="77777777" w:rsidTr="00C960A7">
        <w:tblPrEx>
          <w:tblCellMar>
            <w:top w:w="113" w:type="dxa"/>
            <w:bottom w:w="2" w:type="dxa"/>
          </w:tblCellMar>
        </w:tblPrEx>
        <w:trPr>
          <w:trHeight w:val="480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15056D0" w14:textId="77777777" w:rsidR="00C960A7" w:rsidRPr="006A0994" w:rsidRDefault="00C960A7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Onderhuids inbrengen van een staafje vrouw ter voorkoming van zwangerschap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21F2D4C" w14:textId="77777777" w:rsidR="00C960A7" w:rsidRPr="006A0994" w:rsidRDefault="00C960A7">
            <w:pPr>
              <w:spacing w:after="0"/>
              <w:ind w:left="18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210301018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1199E3E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15E794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ED87E13" w14:textId="77777777" w:rsidR="00C960A7" w:rsidRPr="006A0994" w:rsidRDefault="00C960A7">
            <w:pPr>
              <w:spacing w:after="0"/>
              <w:ind w:left="23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689</w:t>
            </w:r>
          </w:p>
        </w:tc>
      </w:tr>
    </w:tbl>
    <w:p w14:paraId="5D11BD73" w14:textId="77777777" w:rsidR="00776929" w:rsidRPr="006A0994" w:rsidRDefault="00776929">
      <w:pPr>
        <w:spacing w:after="0"/>
        <w:ind w:left="-1440" w:right="15400"/>
        <w:rPr>
          <w:rFonts w:ascii="Papyrus" w:hAnsi="Papyrus"/>
        </w:rPr>
      </w:pPr>
    </w:p>
    <w:p w14:paraId="5E5148EE" w14:textId="77777777" w:rsidR="00776929" w:rsidRPr="006A0994" w:rsidRDefault="00776929">
      <w:pPr>
        <w:spacing w:after="0"/>
        <w:ind w:left="-1440" w:right="15400"/>
        <w:rPr>
          <w:rFonts w:ascii="Papyrus" w:hAnsi="Papyrus"/>
        </w:rPr>
      </w:pPr>
    </w:p>
    <w:p w14:paraId="4467A0CA" w14:textId="2763CBAE" w:rsidR="00C960A7" w:rsidRDefault="00C960A7">
      <w:pPr>
        <w:spacing w:after="0"/>
        <w:ind w:left="-1440" w:right="15400"/>
        <w:rPr>
          <w:rFonts w:ascii="Papyrus" w:hAnsi="Papyrus"/>
        </w:rPr>
      </w:pPr>
    </w:p>
    <w:p w14:paraId="3A898D8E" w14:textId="77777777" w:rsidR="00C960A7" w:rsidRDefault="00C960A7">
      <w:pPr>
        <w:rPr>
          <w:rFonts w:ascii="Papyrus" w:hAnsi="Papyrus"/>
        </w:rPr>
      </w:pPr>
      <w:r>
        <w:rPr>
          <w:rFonts w:ascii="Papyrus" w:hAnsi="Papyrus"/>
        </w:rPr>
        <w:br w:type="page"/>
      </w:r>
    </w:p>
    <w:p w14:paraId="32209794" w14:textId="77777777" w:rsidR="00776929" w:rsidRPr="006A0994" w:rsidRDefault="00776929">
      <w:pPr>
        <w:spacing w:after="0"/>
        <w:ind w:left="-1440" w:right="15400"/>
        <w:rPr>
          <w:rFonts w:ascii="Papyrus" w:hAnsi="Papyrus"/>
        </w:rPr>
      </w:pPr>
    </w:p>
    <w:tbl>
      <w:tblPr>
        <w:tblStyle w:val="TableGrid"/>
        <w:tblW w:w="14820" w:type="dxa"/>
        <w:tblInd w:w="-390" w:type="dxa"/>
        <w:tblCellMar>
          <w:top w:w="0" w:type="dxa"/>
          <w:left w:w="3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13120"/>
        <w:gridCol w:w="1700"/>
      </w:tblGrid>
      <w:tr w:rsidR="00776929" w:rsidRPr="006A0994" w14:paraId="72BDFD78" w14:textId="77777777">
        <w:trPr>
          <w:trHeight w:val="780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04211" w14:textId="77777777" w:rsidR="00776929" w:rsidRPr="006A0994" w:rsidRDefault="00000000">
            <w:pPr>
              <w:spacing w:after="0"/>
              <w:rPr>
                <w:rFonts w:ascii="Papyrus" w:hAnsi="Papyrus"/>
              </w:rPr>
            </w:pPr>
            <w:r w:rsidRPr="006A0994">
              <w:rPr>
                <w:rFonts w:ascii="Papyrus" w:hAnsi="Papyrus"/>
                <w:color w:val="B4C6E7"/>
                <w:sz w:val="32"/>
              </w:rPr>
              <w:t xml:space="preserve">Gynaecologie Amsterdam </w:t>
            </w:r>
            <w:proofErr w:type="spellStart"/>
            <w:r w:rsidRPr="006A0994">
              <w:rPr>
                <w:rFonts w:ascii="Papyrus" w:hAnsi="Papyrus"/>
                <w:sz w:val="32"/>
              </w:rPr>
              <w:t>Passantentarieven</w:t>
            </w:r>
            <w:proofErr w:type="spellEnd"/>
            <w:r w:rsidRPr="006A0994">
              <w:rPr>
                <w:rFonts w:ascii="Papyrus" w:hAnsi="Papyrus"/>
                <w:sz w:val="32"/>
              </w:rPr>
              <w:t xml:space="preserve"> 2024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37A76" w14:textId="77777777" w:rsidR="00776929" w:rsidRPr="006A0994" w:rsidRDefault="00776929">
            <w:pPr>
              <w:rPr>
                <w:rFonts w:ascii="Papyrus" w:hAnsi="Papyrus"/>
              </w:rPr>
            </w:pPr>
          </w:p>
        </w:tc>
      </w:tr>
      <w:tr w:rsidR="00776929" w:rsidRPr="006A0994" w14:paraId="0E89910F" w14:textId="77777777" w:rsidTr="0050331A">
        <w:trPr>
          <w:trHeight w:val="843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7DB1E77D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Adviesconsult met echo of adviesconsult met uitstrijkje (smear)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2D0AB334" w14:textId="77777777" w:rsidR="00776929" w:rsidRPr="0011348D" w:rsidRDefault="00000000">
            <w:pPr>
              <w:spacing w:after="0"/>
              <w:ind w:left="5"/>
              <w:rPr>
                <w:rFonts w:ascii="Papyrus" w:hAnsi="Papyrus"/>
                <w:lang w:val="nl-NL"/>
              </w:rPr>
            </w:pPr>
            <w:r w:rsidRPr="0011348D">
              <w:rPr>
                <w:rFonts w:ascii="Papyrus" w:hAnsi="Papyrus"/>
                <w:lang w:val="nl-NL"/>
              </w:rPr>
              <w:t>375</w:t>
            </w:r>
          </w:p>
        </w:tc>
      </w:tr>
      <w:tr w:rsidR="00776929" w:rsidRPr="006A0994" w14:paraId="66092611" w14:textId="77777777">
        <w:trPr>
          <w:trHeight w:val="858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8EA4A5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Adviesconcult met smear en HPV-afname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4F309F" w14:textId="77777777" w:rsidR="00776929" w:rsidRPr="006A0994" w:rsidRDefault="00000000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550</w:t>
            </w:r>
          </w:p>
        </w:tc>
      </w:tr>
      <w:tr w:rsidR="00776929" w:rsidRPr="006A0994" w14:paraId="06188686" w14:textId="77777777">
        <w:trPr>
          <w:trHeight w:val="840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08064002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Adviesconsult met smear en echo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72D23A6E" w14:textId="77777777" w:rsidR="00776929" w:rsidRPr="006A0994" w:rsidRDefault="00000000">
            <w:pPr>
              <w:spacing w:after="0"/>
              <w:ind w:left="5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465</w:t>
            </w:r>
          </w:p>
        </w:tc>
      </w:tr>
      <w:tr w:rsidR="00776929" w:rsidRPr="006A0994" w14:paraId="663547A0" w14:textId="77777777">
        <w:trPr>
          <w:trHeight w:val="840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ED8031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Adviesconsult met afname SOA-diagnostiek (Chlamydia en Gonorroe)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5BDCE0" w14:textId="77777777" w:rsidR="00776929" w:rsidRPr="006A0994" w:rsidRDefault="00000000">
            <w:pPr>
              <w:spacing w:after="0"/>
              <w:ind w:left="2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400</w:t>
            </w:r>
          </w:p>
        </w:tc>
      </w:tr>
      <w:tr w:rsidR="00776929" w:rsidRPr="006A0994" w14:paraId="49AEBD80" w14:textId="77777777" w:rsidTr="0050331A">
        <w:trPr>
          <w:trHeight w:val="860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2509C58E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Adviesconsult met echo, SOA-diagnostiek (Chlamydia en Gonorroe) en smear met HPV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02EC98CE" w14:textId="77777777" w:rsidR="00776929" w:rsidRPr="006A0994" w:rsidRDefault="00000000">
            <w:pPr>
              <w:spacing w:after="0"/>
              <w:ind w:left="2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700</w:t>
            </w:r>
          </w:p>
        </w:tc>
      </w:tr>
      <w:tr w:rsidR="00776929" w:rsidRPr="006A0994" w14:paraId="240E94CA" w14:textId="77777777">
        <w:trPr>
          <w:trHeight w:val="960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A8A6DA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Adviesconsult met echo, SOA-diagnostiek (Chlamydia en Gonorroe), smear met HPV en serologie (hepatitis B, HIV en lues)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15D164" w14:textId="77777777" w:rsidR="00776929" w:rsidRPr="006A0994" w:rsidRDefault="00000000">
            <w:pPr>
              <w:spacing w:after="0"/>
              <w:ind w:left="2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875</w:t>
            </w:r>
          </w:p>
        </w:tc>
      </w:tr>
    </w:tbl>
    <w:p w14:paraId="5E6ECA58" w14:textId="77777777" w:rsidR="00776929" w:rsidRPr="006A0994" w:rsidRDefault="00776929">
      <w:pPr>
        <w:spacing w:after="0"/>
        <w:ind w:left="-1440" w:right="15400"/>
        <w:rPr>
          <w:rFonts w:ascii="Papyrus" w:hAnsi="Papyrus"/>
        </w:rPr>
      </w:pPr>
    </w:p>
    <w:tbl>
      <w:tblPr>
        <w:tblStyle w:val="TableGrid"/>
        <w:tblW w:w="14820" w:type="dxa"/>
        <w:tblInd w:w="-390" w:type="dxa"/>
        <w:tblCellMar>
          <w:top w:w="0" w:type="dxa"/>
          <w:left w:w="30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3120"/>
        <w:gridCol w:w="1700"/>
      </w:tblGrid>
      <w:tr w:rsidR="00776929" w:rsidRPr="006A0994" w14:paraId="7CDF3064" w14:textId="77777777">
        <w:trPr>
          <w:trHeight w:val="844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5B557E50" w14:textId="77777777" w:rsidR="00776929" w:rsidRPr="006A0994" w:rsidRDefault="00000000">
            <w:pPr>
              <w:spacing w:after="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Adviesconcult met colposcopie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79DBB5ED" w14:textId="77777777" w:rsidR="00776929" w:rsidRPr="006A0994" w:rsidRDefault="00000000">
            <w:pPr>
              <w:spacing w:after="0"/>
              <w:ind w:left="2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800</w:t>
            </w:r>
          </w:p>
        </w:tc>
      </w:tr>
      <w:tr w:rsidR="00776929" w:rsidRPr="006A0994" w14:paraId="56FC3567" w14:textId="77777777">
        <w:trPr>
          <w:trHeight w:val="858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5070BB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lastRenderedPageBreak/>
              <w:t>Adviesconsult met echo, smear en endometriumdiagnostiek middels Pipelle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0167E9" w14:textId="77777777" w:rsidR="00776929" w:rsidRPr="006A0994" w:rsidRDefault="00000000">
            <w:pPr>
              <w:spacing w:after="0"/>
              <w:ind w:left="2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800</w:t>
            </w:r>
          </w:p>
        </w:tc>
      </w:tr>
      <w:tr w:rsidR="00776929" w:rsidRPr="006A0994" w14:paraId="05F3C90B" w14:textId="77777777">
        <w:trPr>
          <w:trHeight w:val="855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24998F81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Adviesconsult met echo en lab bij PCOS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32230E99" w14:textId="77777777" w:rsidR="00776929" w:rsidRPr="006A0994" w:rsidRDefault="00000000">
            <w:pPr>
              <w:spacing w:after="0"/>
              <w:ind w:left="2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450</w:t>
            </w:r>
          </w:p>
        </w:tc>
      </w:tr>
      <w:tr w:rsidR="00776929" w:rsidRPr="006A0994" w14:paraId="07DBB7A3" w14:textId="77777777">
        <w:trPr>
          <w:trHeight w:val="844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746D14" w14:textId="77777777" w:rsidR="00776929" w:rsidRPr="006A0994" w:rsidRDefault="00000000">
            <w:pPr>
              <w:spacing w:after="0"/>
              <w:rPr>
                <w:rFonts w:ascii="Papyrus" w:hAnsi="Papyrus"/>
                <w:lang w:val="nl-NL"/>
              </w:rPr>
            </w:pPr>
            <w:r w:rsidRPr="006A0994">
              <w:rPr>
                <w:rFonts w:ascii="Papyrus" w:hAnsi="Papyrus"/>
                <w:lang w:val="nl-NL"/>
              </w:rPr>
              <w:t>Plaatsen spiraal inclusief spiraal en echo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89A069" w14:textId="77777777" w:rsidR="00776929" w:rsidRPr="006A0994" w:rsidRDefault="00000000">
            <w:pPr>
              <w:spacing w:after="0"/>
              <w:ind w:left="2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600</w:t>
            </w:r>
          </w:p>
        </w:tc>
      </w:tr>
      <w:tr w:rsidR="00776929" w:rsidRPr="006A0994" w14:paraId="3AE78DFC" w14:textId="77777777">
        <w:trPr>
          <w:trHeight w:val="840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13209360" w14:textId="77777777" w:rsidR="00776929" w:rsidRPr="006A0994" w:rsidRDefault="00000000">
            <w:pPr>
              <w:spacing w:after="0"/>
              <w:rPr>
                <w:rFonts w:ascii="Papyrus" w:hAnsi="Papyrus"/>
              </w:rPr>
            </w:pPr>
            <w:proofErr w:type="spellStart"/>
            <w:r w:rsidRPr="006A0994">
              <w:rPr>
                <w:rFonts w:ascii="Papyrus" w:hAnsi="Papyrus"/>
              </w:rPr>
              <w:t>Plaatsen</w:t>
            </w:r>
            <w:proofErr w:type="spellEnd"/>
            <w:r w:rsidRPr="006A0994">
              <w:rPr>
                <w:rFonts w:ascii="Papyrus" w:hAnsi="Papyrus"/>
              </w:rPr>
              <w:t xml:space="preserve"> </w:t>
            </w:r>
            <w:proofErr w:type="spellStart"/>
            <w:r w:rsidRPr="006A0994">
              <w:rPr>
                <w:rFonts w:ascii="Papyrus" w:hAnsi="Papyrus"/>
              </w:rPr>
              <w:t>spiraal</w:t>
            </w:r>
            <w:proofErr w:type="spellEnd"/>
            <w:r w:rsidRPr="006A0994">
              <w:rPr>
                <w:rFonts w:ascii="Papyrus" w:hAnsi="Papyrus"/>
              </w:rPr>
              <w:t xml:space="preserve"> en echo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63C29553" w14:textId="77777777" w:rsidR="00776929" w:rsidRPr="006A0994" w:rsidRDefault="00000000">
            <w:pPr>
              <w:spacing w:after="0"/>
              <w:ind w:left="2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475</w:t>
            </w:r>
          </w:p>
        </w:tc>
      </w:tr>
      <w:tr w:rsidR="00776929" w:rsidRPr="006A0994" w14:paraId="63D91140" w14:textId="77777777">
        <w:trPr>
          <w:trHeight w:val="840"/>
        </w:trPr>
        <w:tc>
          <w:tcPr>
            <w:tcW w:w="1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3EC78C" w14:textId="77777777" w:rsidR="00776929" w:rsidRPr="006A0994" w:rsidRDefault="00000000">
            <w:pPr>
              <w:spacing w:after="0"/>
              <w:rPr>
                <w:rFonts w:ascii="Papyrus" w:hAnsi="Papyrus"/>
              </w:rPr>
            </w:pPr>
            <w:proofErr w:type="spellStart"/>
            <w:r w:rsidRPr="006A0994">
              <w:rPr>
                <w:rFonts w:ascii="Papyrus" w:hAnsi="Papyrus"/>
              </w:rPr>
              <w:t>Herhaalconsult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7A3F3E" w14:textId="77777777" w:rsidR="00776929" w:rsidRPr="006A0994" w:rsidRDefault="00000000">
            <w:pPr>
              <w:spacing w:after="0"/>
              <w:ind w:left="20"/>
              <w:rPr>
                <w:rFonts w:ascii="Papyrus" w:hAnsi="Papyrus"/>
              </w:rPr>
            </w:pPr>
            <w:r w:rsidRPr="006A0994">
              <w:rPr>
                <w:rFonts w:ascii="Papyrus" w:hAnsi="Papyrus"/>
              </w:rPr>
              <w:t>175</w:t>
            </w:r>
          </w:p>
        </w:tc>
      </w:tr>
    </w:tbl>
    <w:p w14:paraId="1977BB63" w14:textId="77777777" w:rsidR="006D1522" w:rsidRPr="006A0994" w:rsidRDefault="006D1522">
      <w:pPr>
        <w:rPr>
          <w:rFonts w:ascii="Papyrus" w:hAnsi="Papyrus"/>
        </w:rPr>
      </w:pPr>
    </w:p>
    <w:sectPr w:rsidR="006D1522" w:rsidRPr="006A0994">
      <w:pgSz w:w="16840" w:h="11920" w:orient="landscape"/>
      <w:pgMar w:top="11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29"/>
    <w:rsid w:val="0011348D"/>
    <w:rsid w:val="004001FE"/>
    <w:rsid w:val="0050331A"/>
    <w:rsid w:val="006A0994"/>
    <w:rsid w:val="006A262C"/>
    <w:rsid w:val="006D1522"/>
    <w:rsid w:val="00776929"/>
    <w:rsid w:val="00C960A7"/>
    <w:rsid w:val="00D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C955"/>
  <w15:docId w15:val="{86D870AE-A5EB-4626-AD74-08EF1E0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Passantentarieven 2024.docx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Passantentarieven 2024.docx</dc:title>
  <dc:subject/>
  <dc:creator>Gynaecologie</dc:creator>
  <cp:keywords/>
  <cp:lastModifiedBy>Gynaecologie</cp:lastModifiedBy>
  <cp:revision>2</cp:revision>
  <cp:lastPrinted>2024-01-28T17:10:00Z</cp:lastPrinted>
  <dcterms:created xsi:type="dcterms:W3CDTF">2024-01-28T17:14:00Z</dcterms:created>
  <dcterms:modified xsi:type="dcterms:W3CDTF">2024-01-28T17:14:00Z</dcterms:modified>
</cp:coreProperties>
</file>